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60389" w14:textId="77777777" w:rsidR="00FB79AD" w:rsidRDefault="00FB79AD" w:rsidP="00FB79AD">
      <w:pPr>
        <w:rPr>
          <w:rFonts w:ascii="Calibri" w:eastAsia="Calibri" w:hAnsi="Calibri" w:cs="Calibri"/>
        </w:rPr>
      </w:pPr>
    </w:p>
    <w:p w14:paraId="74D29B39" w14:textId="77777777" w:rsidR="00FB79AD" w:rsidRDefault="00FB79AD" w:rsidP="00FB79AD">
      <w:pPr>
        <w:rPr>
          <w:rFonts w:ascii="Calibri" w:hAnsi="Calibri" w:cs="Calibri"/>
        </w:rPr>
      </w:pPr>
    </w:p>
    <w:p w14:paraId="4E99CEAB" w14:textId="77777777" w:rsidR="00FB79AD" w:rsidRDefault="00FB79AD" w:rsidP="00FB79AD">
      <w:pPr>
        <w:spacing w:before="10"/>
        <w:jc w:val="both"/>
        <w:rPr>
          <w:rFonts w:ascii="Calibri" w:eastAsia="Calibri" w:hAnsi="Calibri" w:cs="Calibri"/>
          <w:b/>
          <w:i/>
          <w:sz w:val="28"/>
        </w:rPr>
      </w:pPr>
    </w:p>
    <w:p w14:paraId="7D9A64C9" w14:textId="53F241EF" w:rsidR="00FB79AD" w:rsidRDefault="00FB79AD" w:rsidP="00FB79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(Pieczęć firmowa Wykonawcy)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0E5027">
        <w:rPr>
          <w:rFonts w:ascii="Calibri" w:eastAsia="Calibri" w:hAnsi="Calibri" w:cs="Calibri"/>
        </w:rPr>
        <w:t>Jonkowo</w:t>
      </w:r>
      <w:r w:rsidR="009F02F2">
        <w:rPr>
          <w:rFonts w:ascii="Calibri" w:eastAsia="Calibri" w:hAnsi="Calibri" w:cs="Calibri"/>
        </w:rPr>
        <w:t xml:space="preserve">, </w:t>
      </w:r>
      <w:r w:rsidR="000E5027">
        <w:rPr>
          <w:rFonts w:ascii="Calibri" w:eastAsia="Calibri" w:hAnsi="Calibri" w:cs="Calibri"/>
        </w:rPr>
        <w:t>….</w:t>
      </w:r>
      <w:r>
        <w:rPr>
          <w:rFonts w:ascii="Calibri" w:eastAsia="Calibri" w:hAnsi="Calibri" w:cs="Calibri"/>
        </w:rPr>
        <w:t>.…………</w:t>
      </w:r>
      <w:r w:rsidR="009F02F2">
        <w:rPr>
          <w:rFonts w:ascii="Calibri" w:eastAsia="Calibri" w:hAnsi="Calibri" w:cs="Calibri"/>
        </w:rPr>
        <w:t xml:space="preserve"> 20</w:t>
      </w:r>
      <w:r w:rsidR="002614E0">
        <w:rPr>
          <w:rFonts w:ascii="Calibri" w:eastAsia="Calibri" w:hAnsi="Calibri" w:cs="Calibri"/>
        </w:rPr>
        <w:t>20</w:t>
      </w:r>
      <w:r w:rsidR="009F02F2">
        <w:rPr>
          <w:rFonts w:ascii="Calibri" w:eastAsia="Calibri" w:hAnsi="Calibri" w:cs="Calibri"/>
        </w:rPr>
        <w:t xml:space="preserve"> r.</w:t>
      </w:r>
    </w:p>
    <w:p w14:paraId="27197E17" w14:textId="77777777" w:rsidR="00FB79AD" w:rsidRDefault="00FB79AD" w:rsidP="00FB79AD">
      <w:pPr>
        <w:spacing w:before="10"/>
        <w:jc w:val="both"/>
        <w:rPr>
          <w:rFonts w:ascii="Calibri" w:eastAsia="Calibri" w:hAnsi="Calibri" w:cs="Calibri"/>
          <w:b/>
          <w:i/>
          <w:sz w:val="28"/>
        </w:rPr>
      </w:pPr>
    </w:p>
    <w:p w14:paraId="1806F0A1" w14:textId="77777777" w:rsidR="00FB79AD" w:rsidRDefault="00FB79AD" w:rsidP="00FB79AD">
      <w:pPr>
        <w:spacing w:before="10"/>
        <w:jc w:val="both"/>
        <w:rPr>
          <w:rFonts w:ascii="Calibri" w:eastAsia="Calibri" w:hAnsi="Calibri" w:cs="Calibri"/>
          <w:b/>
          <w:i/>
          <w:sz w:val="28"/>
        </w:rPr>
      </w:pPr>
    </w:p>
    <w:p w14:paraId="5D4A13C6" w14:textId="77777777" w:rsidR="00FB79AD" w:rsidRDefault="00FB79AD" w:rsidP="00FB79AD">
      <w:pPr>
        <w:spacing w:before="10"/>
        <w:jc w:val="both"/>
        <w:rPr>
          <w:rFonts w:ascii="Calibri" w:eastAsia="Calibri" w:hAnsi="Calibri" w:cs="Calibri"/>
          <w:b/>
          <w:i/>
          <w:sz w:val="28"/>
        </w:rPr>
      </w:pPr>
    </w:p>
    <w:p w14:paraId="77C93059" w14:textId="77777777" w:rsidR="002614E0" w:rsidRDefault="002614E0" w:rsidP="00FB79AD">
      <w:pPr>
        <w:spacing w:before="10"/>
        <w:jc w:val="center"/>
        <w:rPr>
          <w:rFonts w:ascii="Calibri" w:eastAsia="Calibri" w:hAnsi="Calibri" w:cs="Calibri"/>
          <w:b/>
        </w:rPr>
      </w:pPr>
    </w:p>
    <w:p w14:paraId="7DE5711C" w14:textId="0FD84B30" w:rsidR="00FB79AD" w:rsidRDefault="00FB79AD" w:rsidP="00FB79AD">
      <w:pPr>
        <w:spacing w:before="1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DEKLARACJA</w:t>
      </w:r>
    </w:p>
    <w:p w14:paraId="66314BBC" w14:textId="77777777" w:rsidR="00FB79AD" w:rsidRDefault="00FB79AD" w:rsidP="00FB79AD">
      <w:pPr>
        <w:spacing w:before="1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 zakresie poufności informacji stanowiących tajemnicę przedsi</w:t>
      </w:r>
      <w:r w:rsidR="009F02F2">
        <w:rPr>
          <w:rFonts w:ascii="Calibri" w:eastAsia="Calibri" w:hAnsi="Calibri" w:cs="Calibri"/>
          <w:b/>
        </w:rPr>
        <w:t xml:space="preserve">ębiorstwa w rozumieniu ustawy </w:t>
      </w:r>
      <w:r>
        <w:rPr>
          <w:rFonts w:ascii="Calibri" w:eastAsia="Calibri" w:hAnsi="Calibri" w:cs="Calibri"/>
          <w:b/>
        </w:rPr>
        <w:t>z dnia 16 kwietnia 1993 r. o zwalczaniu nieuczciwej konkurencji oraz innych informacji należących do ERKO lub Klientów, których ERKO lub Klienci nie chcą ujawniać osobom trzecim lub których ujawnienie mogłoby wyrządzić ERKO lub Klientom szkodę (dalej: "Informacje Poufne")</w:t>
      </w:r>
    </w:p>
    <w:p w14:paraId="0C336236" w14:textId="77777777" w:rsidR="00FB79AD" w:rsidRDefault="00FB79AD" w:rsidP="00FB79AD">
      <w:pPr>
        <w:spacing w:before="10"/>
        <w:jc w:val="center"/>
        <w:rPr>
          <w:rFonts w:ascii="Calibri" w:eastAsia="Calibri" w:hAnsi="Calibri" w:cs="Calibri"/>
          <w:b/>
          <w:i/>
        </w:rPr>
      </w:pPr>
    </w:p>
    <w:p w14:paraId="2A4B6F36" w14:textId="77777777" w:rsidR="00FB79AD" w:rsidRDefault="00FB79AD" w:rsidP="00FB79AD">
      <w:pPr>
        <w:spacing w:before="10"/>
        <w:jc w:val="both"/>
        <w:rPr>
          <w:rFonts w:ascii="Calibri" w:eastAsia="Calibri" w:hAnsi="Calibri" w:cs="Calibri"/>
        </w:rPr>
      </w:pPr>
    </w:p>
    <w:p w14:paraId="2AF629EF" w14:textId="77777777" w:rsidR="00FB79AD" w:rsidRDefault="00FB79AD" w:rsidP="00FB79AD">
      <w:pPr>
        <w:spacing w:before="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Ja niżej podpisana(y) </w:t>
      </w:r>
    </w:p>
    <w:p w14:paraId="40B37BF5" w14:textId="77777777" w:rsidR="00FB79AD" w:rsidRDefault="00FB79AD" w:rsidP="00FB79AD">
      <w:pPr>
        <w:spacing w:before="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0A74071" w14:textId="77777777" w:rsidR="00FB79AD" w:rsidRDefault="00FB79AD" w:rsidP="00FB79AD">
      <w:pPr>
        <w:spacing w:before="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</w:t>
      </w:r>
      <w:r w:rsidR="000E5027">
        <w:rPr>
          <w:rFonts w:ascii="Calibri" w:eastAsia="Calibri" w:hAnsi="Calibri" w:cs="Calibri"/>
        </w:rPr>
        <w:t>…..</w:t>
      </w:r>
      <w:r>
        <w:rPr>
          <w:rFonts w:ascii="Calibri" w:eastAsia="Calibri" w:hAnsi="Calibri" w:cs="Calibri"/>
        </w:rPr>
        <w:t>.. legitymujący się dowodem osobistym nr…………………………….</w:t>
      </w:r>
    </w:p>
    <w:p w14:paraId="6B60121B" w14:textId="77777777" w:rsidR="00FB79AD" w:rsidRDefault="00FB79AD" w:rsidP="00FB79AD">
      <w:pPr>
        <w:spacing w:before="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(Imię i nazwisko) </w:t>
      </w:r>
    </w:p>
    <w:p w14:paraId="5FA37497" w14:textId="77777777" w:rsidR="00FB79AD" w:rsidRDefault="00FB79AD" w:rsidP="00FB79AD">
      <w:pPr>
        <w:spacing w:before="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CBCBC85" w14:textId="77777777" w:rsidR="00FB79AD" w:rsidRDefault="00FB79AD" w:rsidP="00FB79AD">
      <w:pPr>
        <w:spacing w:before="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jako pracownik firmy …………………………</w:t>
      </w:r>
      <w:r w:rsidR="000E5027">
        <w:rPr>
          <w:rFonts w:ascii="Calibri" w:eastAsia="Calibri" w:hAnsi="Calibri" w:cs="Calibri"/>
        </w:rPr>
        <w:t>….</w:t>
      </w:r>
      <w:r>
        <w:rPr>
          <w:rFonts w:ascii="Calibri" w:eastAsia="Calibri" w:hAnsi="Calibri" w:cs="Calibri"/>
        </w:rPr>
        <w:t xml:space="preserve">………………………z siedzibą w ………………………………. </w:t>
      </w:r>
    </w:p>
    <w:p w14:paraId="0F98F0DE" w14:textId="77777777" w:rsidR="00FB79AD" w:rsidRDefault="00FB79AD" w:rsidP="00FB79AD">
      <w:pPr>
        <w:spacing w:before="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795D311D" w14:textId="77777777" w:rsidR="00FB79AD" w:rsidRDefault="00FB79AD" w:rsidP="00FB79AD">
      <w:pPr>
        <w:spacing w:before="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zobowiązuję się: </w:t>
      </w:r>
    </w:p>
    <w:p w14:paraId="073215C8" w14:textId="77777777" w:rsidR="00FB79AD" w:rsidRDefault="00FB79AD" w:rsidP="00FB79AD">
      <w:pPr>
        <w:spacing w:before="10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 </w:t>
      </w:r>
    </w:p>
    <w:p w14:paraId="277A5108" w14:textId="195DA9EF" w:rsidR="00FB79AD" w:rsidRPr="00D523AD" w:rsidRDefault="00FB79AD" w:rsidP="00D523AD">
      <w:pPr>
        <w:numPr>
          <w:ilvl w:val="0"/>
          <w:numId w:val="1"/>
        </w:numPr>
        <w:spacing w:before="10"/>
        <w:jc w:val="both"/>
        <w:rPr>
          <w:i/>
          <w:iCs/>
        </w:rPr>
      </w:pPr>
      <w:r>
        <w:rPr>
          <w:rFonts w:ascii="Calibri" w:eastAsia="Calibri" w:hAnsi="Calibri" w:cs="Calibri"/>
          <w:b/>
        </w:rPr>
        <w:t xml:space="preserve">Zachować w ścisłej tajemnicy wszelkie informacje poufne w szczególności techniczne i technologiczne, handlowe, ekonomiczne, finansowe, prawne </w:t>
      </w:r>
      <w:r>
        <w:rPr>
          <w:rFonts w:ascii="Calibri" w:eastAsia="Calibri" w:hAnsi="Calibri" w:cs="Calibri"/>
          <w:b/>
        </w:rPr>
        <w:br/>
        <w:t xml:space="preserve">i organizacyjne oraz inne posiadające wartość gospodarczą dotyczące firmy </w:t>
      </w:r>
      <w:r w:rsidR="002605E3" w:rsidRPr="002605E3">
        <w:rPr>
          <w:rFonts w:ascii="Calibri" w:eastAsia="Calibri" w:hAnsi="Calibri" w:cs="Calibri"/>
          <w:b/>
        </w:rPr>
        <w:t xml:space="preserve">ERKO spółka z ograniczoną </w:t>
      </w:r>
      <w:r w:rsidR="002605E3" w:rsidRPr="009F02F2">
        <w:rPr>
          <w:rFonts w:ascii="Calibri" w:eastAsia="Calibri" w:hAnsi="Calibri" w:cs="Calibri"/>
          <w:b/>
        </w:rPr>
        <w:t>odpowiedzialnością spółka komandytowa</w:t>
      </w:r>
      <w:r w:rsidRPr="009F02F2">
        <w:rPr>
          <w:rFonts w:ascii="Calibri" w:eastAsia="Calibri" w:hAnsi="Calibri" w:cs="Calibri"/>
          <w:b/>
        </w:rPr>
        <w:t xml:space="preserve"> – pozyskane przy okazji </w:t>
      </w:r>
      <w:r w:rsidR="002614E0">
        <w:rPr>
          <w:rFonts w:ascii="Calibri" w:eastAsia="Calibri" w:hAnsi="Calibri" w:cs="Calibri"/>
          <w:b/>
        </w:rPr>
        <w:t xml:space="preserve">przygotowania szacowania ofertowego odnośnie </w:t>
      </w:r>
      <w:r w:rsidR="00D523AD">
        <w:rPr>
          <w:rFonts w:ascii="Calibri" w:eastAsia="Calibri" w:hAnsi="Calibri" w:cs="Calibri"/>
          <w:b/>
        </w:rPr>
        <w:t>oprogramowania</w:t>
      </w:r>
      <w:r w:rsidR="00145A65">
        <w:rPr>
          <w:rFonts w:ascii="Calibri" w:eastAsia="Calibri" w:hAnsi="Calibri" w:cs="Calibri"/>
          <w:b/>
        </w:rPr>
        <w:t xml:space="preserve"> w ramach projektu „</w:t>
      </w:r>
      <w:r w:rsidR="00D523AD" w:rsidRPr="00D523AD">
        <w:rPr>
          <w:i/>
          <w:iCs/>
        </w:rPr>
        <w:t>NOWA GENERACJA, INTELIGENTNYCH URZĄDZEŃ DO KSZTAŁTOWANIA SZYN PRĄDOWYCH</w:t>
      </w:r>
      <w:r w:rsidR="00D523AD">
        <w:rPr>
          <w:i/>
          <w:iCs/>
        </w:rPr>
        <w:t xml:space="preserve"> </w:t>
      </w:r>
      <w:r w:rsidR="00D523AD" w:rsidRPr="00D523AD">
        <w:rPr>
          <w:i/>
          <w:iCs/>
        </w:rPr>
        <w:t>POIR.01.01.01-00-0635/19-00</w:t>
      </w:r>
      <w:r w:rsidR="00145A65">
        <w:t>”</w:t>
      </w:r>
      <w:r w:rsidR="002614E0" w:rsidRPr="00D523AD">
        <w:rPr>
          <w:rFonts w:ascii="Calibri" w:eastAsia="Calibri" w:hAnsi="Calibri" w:cs="Calibri"/>
          <w:b/>
        </w:rPr>
        <w:t xml:space="preserve"> </w:t>
      </w:r>
      <w:r w:rsidR="000E5027" w:rsidRPr="00D523AD">
        <w:rPr>
          <w:rFonts w:ascii="Calibri" w:eastAsia="Calibri" w:hAnsi="Calibri" w:cs="Calibri"/>
          <w:b/>
        </w:rPr>
        <w:t xml:space="preserve"> </w:t>
      </w:r>
      <w:r w:rsidRPr="00D523AD">
        <w:rPr>
          <w:rFonts w:ascii="Calibri" w:eastAsia="Calibri" w:hAnsi="Calibri" w:cs="Calibri"/>
          <w:b/>
        </w:rPr>
        <w:t xml:space="preserve">– niezależnie od formy przekazania tych informacji i ich źródła. </w:t>
      </w:r>
    </w:p>
    <w:p w14:paraId="1A835C4D" w14:textId="77777777" w:rsidR="00FB79AD" w:rsidRDefault="00FB79AD" w:rsidP="00FB79AD">
      <w:pPr>
        <w:spacing w:before="10"/>
        <w:ind w:left="720"/>
        <w:jc w:val="both"/>
        <w:rPr>
          <w:rFonts w:ascii="Calibri" w:eastAsia="Calibri" w:hAnsi="Calibri" w:cs="Calibri"/>
          <w:b/>
        </w:rPr>
      </w:pPr>
    </w:p>
    <w:p w14:paraId="3C78B8E2" w14:textId="77777777" w:rsidR="00FB79AD" w:rsidRDefault="00FB79AD" w:rsidP="00FB79AD">
      <w:pPr>
        <w:spacing w:before="10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ww. informacji poufnych należą w szczególności informacje techniczne </w:t>
      </w:r>
      <w:r>
        <w:rPr>
          <w:rFonts w:ascii="Calibri" w:eastAsia="Calibri" w:hAnsi="Calibri" w:cs="Calibri"/>
        </w:rPr>
        <w:br/>
        <w:t xml:space="preserve">i technologiczne obejmujące: </w:t>
      </w:r>
    </w:p>
    <w:p w14:paraId="7E5997CE" w14:textId="77777777" w:rsidR="00FB79AD" w:rsidRDefault="00FB79AD" w:rsidP="00FB79AD">
      <w:pPr>
        <w:spacing w:before="10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a) Know-how związane z procesem produkcji, technologią, środkami produkcji, jakością, </w:t>
      </w:r>
    </w:p>
    <w:p w14:paraId="4E21B4A5" w14:textId="77777777" w:rsidR="00FB79AD" w:rsidRDefault="00FB79AD" w:rsidP="00FB79AD">
      <w:pPr>
        <w:spacing w:before="10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b) Wszelkie informacje techniczne związane z wyrobem, jego konstrukcją </w:t>
      </w:r>
      <w:r>
        <w:rPr>
          <w:rFonts w:ascii="Calibri" w:eastAsia="Calibri" w:hAnsi="Calibri" w:cs="Calibri"/>
        </w:rPr>
        <w:br/>
        <w:t xml:space="preserve">i zastosowanymi materiałami, </w:t>
      </w:r>
    </w:p>
    <w:p w14:paraId="7E1BECB0" w14:textId="77777777" w:rsidR="00FB79AD" w:rsidRDefault="00FB79AD" w:rsidP="00FB79AD">
      <w:pPr>
        <w:spacing w:before="10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c) Szczegółowe informacje techniczne dotyczące stanu posiadania: wyposażenia, narzędzi, środków produkcji i środków kontroli, </w:t>
      </w:r>
    </w:p>
    <w:p w14:paraId="10541879" w14:textId="77777777" w:rsidR="00FB79AD" w:rsidRDefault="00FB79AD" w:rsidP="00FB79AD">
      <w:pPr>
        <w:spacing w:before="10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d) Informacje dotyczące stosowanych procedur, </w:t>
      </w:r>
    </w:p>
    <w:p w14:paraId="053B893E" w14:textId="77777777" w:rsidR="00FB79AD" w:rsidRDefault="00FB79AD" w:rsidP="00FB79AD">
      <w:pPr>
        <w:spacing w:before="10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e) Informacje dotyczące specyfikacji technicznej </w:t>
      </w:r>
      <w:r w:rsidR="002605E3" w:rsidRPr="002605E3">
        <w:rPr>
          <w:rFonts w:ascii="Calibri" w:eastAsia="Calibri" w:hAnsi="Calibri" w:cs="Calibri"/>
          <w:color w:val="00000A"/>
          <w:shd w:val="clear" w:color="auto" w:fill="FFFFFF"/>
        </w:rPr>
        <w:t>programatora stanowiącego element składowy linii pilotażowej</w:t>
      </w:r>
      <w:r>
        <w:rPr>
          <w:rFonts w:ascii="Calibri" w:eastAsia="Calibri" w:hAnsi="Calibri" w:cs="Calibri"/>
        </w:rPr>
        <w:t xml:space="preserve">. </w:t>
      </w:r>
    </w:p>
    <w:p w14:paraId="580CB43D" w14:textId="77777777" w:rsidR="00FB79AD" w:rsidRDefault="00FB79AD" w:rsidP="00FB79AD">
      <w:pPr>
        <w:spacing w:before="10"/>
        <w:jc w:val="both"/>
        <w:rPr>
          <w:rFonts w:ascii="Calibri" w:eastAsia="Calibri" w:hAnsi="Calibri" w:cs="Calibri"/>
          <w:b/>
        </w:rPr>
      </w:pPr>
    </w:p>
    <w:p w14:paraId="7A6B6225" w14:textId="77777777" w:rsidR="00FB79AD" w:rsidRDefault="00FB79AD" w:rsidP="00FB79AD">
      <w:pPr>
        <w:numPr>
          <w:ilvl w:val="0"/>
          <w:numId w:val="1"/>
        </w:numPr>
        <w:spacing w:before="1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Wykorzystywać informacje, o których mowa w pkt. 1. jedynie w celach określonych ustaleniami z Zamawiającym w związku z przygotowaniem oferty.</w:t>
      </w:r>
    </w:p>
    <w:p w14:paraId="04A12B6B" w14:textId="77777777" w:rsidR="00FB79AD" w:rsidRDefault="00FB79AD" w:rsidP="00FB79AD">
      <w:pPr>
        <w:spacing w:before="10"/>
        <w:ind w:left="720"/>
        <w:jc w:val="both"/>
        <w:rPr>
          <w:rFonts w:ascii="Calibri" w:eastAsia="Calibri" w:hAnsi="Calibri" w:cs="Calibri"/>
          <w:b/>
        </w:rPr>
      </w:pPr>
    </w:p>
    <w:p w14:paraId="360B52A8" w14:textId="77777777" w:rsidR="00FB79AD" w:rsidRDefault="00FB79AD" w:rsidP="00FB79AD">
      <w:pPr>
        <w:numPr>
          <w:ilvl w:val="0"/>
          <w:numId w:val="1"/>
        </w:numPr>
        <w:spacing w:before="1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Podjąć wszelkie niezbędne kroki dla zapewnienia, że żadna z osób uczestniczących ze strony Oferenta w przygotowywaniu oferty i otrzymujących informacje nie ujawni tych informacji, ani ich źródła zarówno w całości, jak i części, stronom trzecim bez uzyskania uprzedniego wyraźnego upoważnienia na piśmie od Zamawiającego. Oferent, który przekazuje informacje pozyskane od Zamawiającego, odpowiada za osoby, którym te informacje zostają udostępnione/przekazane jak za własne działanie lub zaniechanie, w szczególności ponosi odpowiedzialność za zachowanie przestrzegania postanowień pkt. 1. i 2.</w:t>
      </w:r>
    </w:p>
    <w:p w14:paraId="6B6EC601" w14:textId="77777777" w:rsidR="00FB79AD" w:rsidRDefault="00FB79AD" w:rsidP="00FB79AD">
      <w:pPr>
        <w:spacing w:before="10"/>
        <w:ind w:left="720"/>
        <w:jc w:val="both"/>
        <w:rPr>
          <w:rFonts w:ascii="Calibri" w:eastAsia="Calibri" w:hAnsi="Calibri" w:cs="Calibri"/>
          <w:b/>
        </w:rPr>
      </w:pPr>
    </w:p>
    <w:p w14:paraId="13AEFF70" w14:textId="77777777" w:rsidR="00FB79AD" w:rsidRDefault="00FB79AD" w:rsidP="00FB79AD">
      <w:pPr>
        <w:numPr>
          <w:ilvl w:val="0"/>
          <w:numId w:val="1"/>
        </w:numPr>
        <w:spacing w:before="10"/>
        <w:ind w:left="714" w:hanging="357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Ujawniać informacje o których mowa w pkt. 1. jedynie tym pracownikom, współpracownikom i doradcom, którym będą one niezbędne do wykonania powierzonych im czynności i tylko w zakresie, w jakim odbiorca informacji musi mieć do nich dostęp dla celów określonych w pkt. 1. i 2.</w:t>
      </w:r>
    </w:p>
    <w:p w14:paraId="3B8A34E5" w14:textId="77777777" w:rsidR="00FB79AD" w:rsidRDefault="00FB79AD" w:rsidP="00FB79AD">
      <w:pPr>
        <w:spacing w:before="10"/>
        <w:jc w:val="both"/>
        <w:rPr>
          <w:rFonts w:ascii="Calibri" w:eastAsia="Calibri" w:hAnsi="Calibri" w:cs="Calibri"/>
        </w:rPr>
      </w:pPr>
    </w:p>
    <w:p w14:paraId="401BFA6D" w14:textId="77777777" w:rsidR="00FB79AD" w:rsidRDefault="00FB79AD" w:rsidP="00FB79AD">
      <w:pPr>
        <w:spacing w:before="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celu uniknięcia wątpliwości Strony ustalają, że Informacji Poufnych nie stanowią:</w:t>
      </w:r>
    </w:p>
    <w:p w14:paraId="0C62FB25" w14:textId="77777777" w:rsidR="00FB79AD" w:rsidRDefault="00FB79AD" w:rsidP="00FB79AD">
      <w:pPr>
        <w:numPr>
          <w:ilvl w:val="0"/>
          <w:numId w:val="2"/>
        </w:numPr>
        <w:spacing w:before="10"/>
        <w:ind w:left="714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informacje dostępne publicznie oraz powszechnie znane,</w:t>
      </w:r>
    </w:p>
    <w:p w14:paraId="4C498239" w14:textId="77777777" w:rsidR="00FB79AD" w:rsidRDefault="00FB79AD" w:rsidP="00FB79AD">
      <w:pPr>
        <w:numPr>
          <w:ilvl w:val="0"/>
          <w:numId w:val="2"/>
        </w:numPr>
        <w:spacing w:before="10"/>
        <w:ind w:left="714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informacje znane Zobowiązanemu przed zawarciem Porozumienia lub Umowy,</w:t>
      </w:r>
    </w:p>
    <w:p w14:paraId="3B159EFF" w14:textId="77777777" w:rsidR="00FB79AD" w:rsidRDefault="00FB79AD" w:rsidP="00FB79AD">
      <w:pPr>
        <w:numPr>
          <w:ilvl w:val="0"/>
          <w:numId w:val="2"/>
        </w:numPr>
        <w:spacing w:before="10"/>
        <w:ind w:left="714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informacje uzyskane przez Zobowiązanego od osoby trzeciej, chyba że ich uzyskanie, posiadanie lub wykorzystanie jest sprzeczne z prawem lub nastąpiło w wyniku naruszenia przez Zobowiązanego postanowień Porozumienia,</w:t>
      </w:r>
    </w:p>
    <w:p w14:paraId="478171C1" w14:textId="77777777" w:rsidR="00FB79AD" w:rsidRDefault="00FB79AD" w:rsidP="00FB79AD">
      <w:pPr>
        <w:spacing w:before="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Zobowiązany może ujawnić Informacje Poufne jedynie:</w:t>
      </w:r>
    </w:p>
    <w:p w14:paraId="4BF5E024" w14:textId="77777777" w:rsidR="00FB79AD" w:rsidRDefault="00FB79AD" w:rsidP="00FB79AD">
      <w:pPr>
        <w:numPr>
          <w:ilvl w:val="0"/>
          <w:numId w:val="3"/>
        </w:numPr>
        <w:spacing w:before="10"/>
        <w:ind w:left="714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 uprzednią pisemną zgodą Zamawiającego, o której mowa w § 1 ust. 1 pkt d) Porozumienia, </w:t>
      </w:r>
    </w:p>
    <w:p w14:paraId="32A4958D" w14:textId="77777777" w:rsidR="00FB79AD" w:rsidRDefault="00FB79AD" w:rsidP="00FB79AD">
      <w:pPr>
        <w:numPr>
          <w:ilvl w:val="0"/>
          <w:numId w:val="3"/>
        </w:numPr>
        <w:spacing w:before="10"/>
        <w:ind w:left="714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przypadku konieczności ujawnienia Informacji Poufnych organom publicznym lub innym podmiotom uprawnionym do żądania informacji na postawie bezwzględnie obowiązujących przepisów prawa – na ich wyraźne żądanie, a bez takiego żądania jedynie w sytuacji, gdy obowiązek ujawnienia Informacji Poufnych wynika bezpośrednio z powszechnie obowiązujących przepisów prawa. O fakcie ujawnienia, o którym mowa w pkt b) Zobowiązany zawiadomi niezwłocznie Zamawiającego, chyba że takie zawiadomienie byłoby sprzeczne z powszechnie obowiązującym prawem. </w:t>
      </w:r>
      <w:r>
        <w:rPr>
          <w:rFonts w:ascii="Calibri" w:eastAsia="Calibri" w:hAnsi="Calibri" w:cs="Calibri"/>
        </w:rPr>
        <w:br/>
        <w:t>W przypadku, o którym mowa w pkt b) Deklaracji, Zobowiązany ujawni Informacje Poufne tylko w takim zakresie, jaki jest wymagany przez bezwzględnie obowiązujące przepisy prawa.</w:t>
      </w:r>
    </w:p>
    <w:p w14:paraId="6F0A1F35" w14:textId="77777777" w:rsidR="00FB79AD" w:rsidRDefault="00FB79AD" w:rsidP="00FB79AD">
      <w:pPr>
        <w:spacing w:before="10"/>
        <w:jc w:val="both"/>
        <w:rPr>
          <w:rFonts w:ascii="Calibri" w:eastAsia="Calibri" w:hAnsi="Calibri" w:cs="Calibri"/>
        </w:rPr>
      </w:pPr>
    </w:p>
    <w:p w14:paraId="725C1E0D" w14:textId="77777777" w:rsidR="00FB79AD" w:rsidRDefault="00FB79AD" w:rsidP="00FB79AD">
      <w:pPr>
        <w:spacing w:before="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Czas trwania obowiązku zachowania w tajemnicy informacji o których mowa w pkt. 1. obowiązuje również po wygaśnięciu terminu procedury przetargowej.</w:t>
      </w:r>
    </w:p>
    <w:p w14:paraId="52F9C4D8" w14:textId="77777777" w:rsidR="00FB79AD" w:rsidRDefault="00FB79AD" w:rsidP="00FB79AD">
      <w:pPr>
        <w:spacing w:before="10"/>
        <w:jc w:val="both"/>
        <w:rPr>
          <w:rFonts w:ascii="Calibri" w:eastAsia="Calibri" w:hAnsi="Calibri" w:cs="Calibri"/>
        </w:rPr>
      </w:pPr>
    </w:p>
    <w:p w14:paraId="53017081" w14:textId="77777777" w:rsidR="00FB79AD" w:rsidRDefault="00FB79AD" w:rsidP="00FB79AD">
      <w:pPr>
        <w:spacing w:before="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Zobowiązany oświadcza, iż znane mu są obowiązki wynikające z przepisów ustawy z dnia 16 kwietnia 1993 r. o zwalczaniu nieuczciwej konkurencji w zakresie ochrony tajemnicy przedsiębiorstwa i zobowiązuje się ich przestrzegać</w:t>
      </w:r>
    </w:p>
    <w:p w14:paraId="7945DD20" w14:textId="77777777" w:rsidR="00FB79AD" w:rsidRDefault="00FB79AD" w:rsidP="00FB79AD">
      <w:pPr>
        <w:spacing w:before="10"/>
        <w:jc w:val="both"/>
        <w:rPr>
          <w:rFonts w:ascii="Calibri" w:eastAsia="Calibri" w:hAnsi="Calibri" w:cs="Calibri"/>
        </w:rPr>
      </w:pPr>
    </w:p>
    <w:p w14:paraId="084113C8" w14:textId="77777777" w:rsidR="00FB79AD" w:rsidRDefault="00FB79AD" w:rsidP="00FB79AD">
      <w:pPr>
        <w:spacing w:before="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razie naruszenia przez Zobowiązanego któregokolwiek z obowiązków wskazanych w pkt. 1. Deklaracji, Zobowiązany zapłaci na rzecz Zamawiającego karę umowną w wysokości  50 000 zł (słownie: pięćdziesiąt tysięcy złotych). </w:t>
      </w:r>
    </w:p>
    <w:p w14:paraId="43A09C93" w14:textId="77777777" w:rsidR="00FB79AD" w:rsidRDefault="00FB79AD" w:rsidP="00FB79AD">
      <w:pPr>
        <w:spacing w:before="10"/>
        <w:jc w:val="both"/>
        <w:rPr>
          <w:rFonts w:ascii="Calibri" w:eastAsia="Calibri" w:hAnsi="Calibri" w:cs="Calibri"/>
        </w:rPr>
      </w:pPr>
    </w:p>
    <w:p w14:paraId="03A380BB" w14:textId="77777777" w:rsidR="00FB79AD" w:rsidRDefault="00FB79AD" w:rsidP="00FB79AD">
      <w:pPr>
        <w:spacing w:before="10"/>
        <w:jc w:val="both"/>
        <w:rPr>
          <w:rFonts w:ascii="Calibri" w:eastAsia="Calibri" w:hAnsi="Calibri" w:cs="Calibri"/>
        </w:rPr>
      </w:pPr>
    </w:p>
    <w:p w14:paraId="328E4ACB" w14:textId="77777777" w:rsidR="00FB79AD" w:rsidRDefault="00FB79AD" w:rsidP="00FB79AD">
      <w:pPr>
        <w:spacing w:before="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przypadku gdyby naruszenie obowiązków, o których mowa powyżej, wyrządziłoby Zamawiającemu szkodę przewyższającą wysokość zastrzeżonej kary umownej, Zamawiający uprawniony jest do dochodzenia odszkodowania przewyższającego wysokość zastrzeżonej kary umownej.</w:t>
      </w:r>
    </w:p>
    <w:p w14:paraId="17D824D1" w14:textId="77777777" w:rsidR="00FB79AD" w:rsidRDefault="00FB79AD" w:rsidP="00FB79AD">
      <w:pPr>
        <w:spacing w:before="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Zastrzeżona kara umowna nie uchybia prawu Zamawiającego do żądania zaniechania naruszeń oraz usunięcia ich skutków.</w:t>
      </w:r>
    </w:p>
    <w:p w14:paraId="5A091BF3" w14:textId="394CEDCC" w:rsidR="00FB79AD" w:rsidRDefault="00FB79AD" w:rsidP="00FB79AD">
      <w:pPr>
        <w:spacing w:before="10"/>
        <w:jc w:val="both"/>
        <w:rPr>
          <w:rFonts w:ascii="Calibri" w:eastAsia="Calibri" w:hAnsi="Calibri" w:cs="Calibri"/>
        </w:rPr>
      </w:pPr>
    </w:p>
    <w:p w14:paraId="574B78E2" w14:textId="77777777" w:rsidR="00D523AD" w:rsidRDefault="00D523AD" w:rsidP="00FB79AD">
      <w:pPr>
        <w:spacing w:before="10"/>
        <w:jc w:val="both"/>
        <w:rPr>
          <w:rFonts w:ascii="Calibri" w:eastAsia="Calibri" w:hAnsi="Calibri" w:cs="Calibri"/>
        </w:rPr>
      </w:pPr>
    </w:p>
    <w:p w14:paraId="2A8211B2" w14:textId="77777777" w:rsidR="00FB79AD" w:rsidRDefault="00FB79AD" w:rsidP="00FB79AD">
      <w:pPr>
        <w:spacing w:before="1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…………………………………………………..</w:t>
      </w:r>
    </w:p>
    <w:p w14:paraId="5AED9A07" w14:textId="77777777" w:rsidR="00FB79AD" w:rsidRDefault="00FB79AD" w:rsidP="00FB79AD">
      <w:pPr>
        <w:spacing w:before="1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(podpis składającego oświadczenie)</w:t>
      </w:r>
    </w:p>
    <w:p w14:paraId="683AD981" w14:textId="77777777" w:rsidR="00FB79AD" w:rsidRDefault="00FB79AD" w:rsidP="00FB79AD">
      <w:pPr>
        <w:spacing w:before="60" w:after="120"/>
        <w:rPr>
          <w:rFonts w:ascii="Calibri" w:hAnsi="Calibri" w:cs="Calibri"/>
          <w:sz w:val="22"/>
          <w:szCs w:val="22"/>
        </w:rPr>
      </w:pPr>
    </w:p>
    <w:p w14:paraId="34B71756" w14:textId="77777777" w:rsidR="00EA1756" w:rsidRPr="00FB79AD" w:rsidRDefault="00EA1756" w:rsidP="00FB79AD"/>
    <w:sectPr w:rsidR="00EA1756" w:rsidRPr="00FB7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D1235"/>
    <w:multiLevelType w:val="hybridMultilevel"/>
    <w:tmpl w:val="50B492EA"/>
    <w:lvl w:ilvl="0" w:tplc="04150017">
      <w:start w:val="1"/>
      <w:numFmt w:val="lowerLetter"/>
      <w:lvlText w:val="%1)"/>
      <w:lvlJc w:val="left"/>
      <w:pPr>
        <w:ind w:left="1830" w:hanging="360"/>
      </w:pPr>
    </w:lvl>
    <w:lvl w:ilvl="1" w:tplc="04150019">
      <w:start w:val="1"/>
      <w:numFmt w:val="lowerLetter"/>
      <w:lvlText w:val="%2."/>
      <w:lvlJc w:val="left"/>
      <w:pPr>
        <w:ind w:left="2550" w:hanging="360"/>
      </w:pPr>
    </w:lvl>
    <w:lvl w:ilvl="2" w:tplc="0415001B">
      <w:start w:val="1"/>
      <w:numFmt w:val="lowerRoman"/>
      <w:lvlText w:val="%3."/>
      <w:lvlJc w:val="right"/>
      <w:pPr>
        <w:ind w:left="3270" w:hanging="180"/>
      </w:pPr>
    </w:lvl>
    <w:lvl w:ilvl="3" w:tplc="0415000F">
      <w:start w:val="1"/>
      <w:numFmt w:val="decimal"/>
      <w:lvlText w:val="%4."/>
      <w:lvlJc w:val="left"/>
      <w:pPr>
        <w:ind w:left="3990" w:hanging="360"/>
      </w:pPr>
    </w:lvl>
    <w:lvl w:ilvl="4" w:tplc="04150019">
      <w:start w:val="1"/>
      <w:numFmt w:val="lowerLetter"/>
      <w:lvlText w:val="%5."/>
      <w:lvlJc w:val="left"/>
      <w:pPr>
        <w:ind w:left="4710" w:hanging="360"/>
      </w:pPr>
    </w:lvl>
    <w:lvl w:ilvl="5" w:tplc="0415001B">
      <w:start w:val="1"/>
      <w:numFmt w:val="lowerRoman"/>
      <w:lvlText w:val="%6."/>
      <w:lvlJc w:val="right"/>
      <w:pPr>
        <w:ind w:left="5430" w:hanging="180"/>
      </w:pPr>
    </w:lvl>
    <w:lvl w:ilvl="6" w:tplc="0415000F">
      <w:start w:val="1"/>
      <w:numFmt w:val="decimal"/>
      <w:lvlText w:val="%7."/>
      <w:lvlJc w:val="left"/>
      <w:pPr>
        <w:ind w:left="6150" w:hanging="360"/>
      </w:pPr>
    </w:lvl>
    <w:lvl w:ilvl="7" w:tplc="04150019">
      <w:start w:val="1"/>
      <w:numFmt w:val="lowerLetter"/>
      <w:lvlText w:val="%8."/>
      <w:lvlJc w:val="left"/>
      <w:pPr>
        <w:ind w:left="6870" w:hanging="360"/>
      </w:pPr>
    </w:lvl>
    <w:lvl w:ilvl="8" w:tplc="0415001B">
      <w:start w:val="1"/>
      <w:numFmt w:val="lowerRoman"/>
      <w:lvlText w:val="%9."/>
      <w:lvlJc w:val="right"/>
      <w:pPr>
        <w:ind w:left="7590" w:hanging="180"/>
      </w:pPr>
    </w:lvl>
  </w:abstractNum>
  <w:abstractNum w:abstractNumId="1" w15:restartNumberingAfterBreak="0">
    <w:nsid w:val="6A5C1922"/>
    <w:multiLevelType w:val="hybridMultilevel"/>
    <w:tmpl w:val="CD363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96CEF"/>
    <w:multiLevelType w:val="hybridMultilevel"/>
    <w:tmpl w:val="AAB8FAA4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51"/>
    <w:rsid w:val="000E5027"/>
    <w:rsid w:val="001361F1"/>
    <w:rsid w:val="00145A65"/>
    <w:rsid w:val="001B6781"/>
    <w:rsid w:val="002605E3"/>
    <w:rsid w:val="002614E0"/>
    <w:rsid w:val="00296351"/>
    <w:rsid w:val="002F02E8"/>
    <w:rsid w:val="003014BB"/>
    <w:rsid w:val="0043427D"/>
    <w:rsid w:val="006D0B4D"/>
    <w:rsid w:val="008E3551"/>
    <w:rsid w:val="009C06B4"/>
    <w:rsid w:val="009F02F2"/>
    <w:rsid w:val="00A70F6D"/>
    <w:rsid w:val="00B75E87"/>
    <w:rsid w:val="00D523AD"/>
    <w:rsid w:val="00DE1858"/>
    <w:rsid w:val="00E417F0"/>
    <w:rsid w:val="00EA1756"/>
    <w:rsid w:val="00F02941"/>
    <w:rsid w:val="00FB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EB88D"/>
  <w15:docId w15:val="{10762A8B-23A1-4728-8379-2772C67C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6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ERKO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Kozera</dc:creator>
  <cp:lastModifiedBy>Iwona Galewska-Gurzińska</cp:lastModifiedBy>
  <cp:revision>3</cp:revision>
  <cp:lastPrinted>2018-10-05T11:20:00Z</cp:lastPrinted>
  <dcterms:created xsi:type="dcterms:W3CDTF">2021-03-17T10:10:00Z</dcterms:created>
  <dcterms:modified xsi:type="dcterms:W3CDTF">2021-03-17T10:11:00Z</dcterms:modified>
</cp:coreProperties>
</file>