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510B30" w:rsidRPr="00510B30">
        <w:rPr>
          <w:rFonts w:ascii="Calibri" w:eastAsia="Calibri" w:hAnsi="Calibri" w:cs="Calibri"/>
          <w:b/>
          <w:color w:val="00000A"/>
          <w:shd w:val="clear" w:color="auto" w:fill="FFFFFF"/>
        </w:rPr>
        <w:t>Stanowiska do badań elektrycznych</w:t>
      </w:r>
      <w:r w:rsidR="004E0E76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</w:rPr>
        <w:t>dla</w:t>
      </w:r>
      <w:r w:rsidR="00B46118">
        <w:rPr>
          <w:rFonts w:ascii="Calibri" w:eastAsia="Calibri" w:hAnsi="Calibri" w:cs="Calibri"/>
        </w:rPr>
        <w:t xml:space="preserve"> firmy</w:t>
      </w:r>
      <w:r>
        <w:rPr>
          <w:rFonts w:ascii="Calibri" w:eastAsia="Calibri" w:hAnsi="Calibri" w:cs="Calibri"/>
        </w:rPr>
        <w:t xml:space="preserve">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510B30">
        <w:rPr>
          <w:rFonts w:ascii="Calibri" w:hAnsi="Calibri"/>
          <w:b/>
        </w:rPr>
        <w:t>1/2017/1.1.1/CPK</w:t>
      </w:r>
      <w:bookmarkStart w:id="0" w:name="_GoBack"/>
      <w:bookmarkEnd w:id="0"/>
      <w:r w:rsidRPr="004857EE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65132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510B30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0"/>
    <w:rsid w:val="0004751E"/>
    <w:rsid w:val="0007346B"/>
    <w:rsid w:val="000C68BA"/>
    <w:rsid w:val="000F1250"/>
    <w:rsid w:val="002D07B5"/>
    <w:rsid w:val="0033618E"/>
    <w:rsid w:val="003E2322"/>
    <w:rsid w:val="004857EE"/>
    <w:rsid w:val="004E0E76"/>
    <w:rsid w:val="00510B30"/>
    <w:rsid w:val="005B4EDE"/>
    <w:rsid w:val="00665132"/>
    <w:rsid w:val="007524D9"/>
    <w:rsid w:val="00835209"/>
    <w:rsid w:val="00B46118"/>
    <w:rsid w:val="00D13494"/>
    <w:rsid w:val="00DF51D9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0800-3145-430D-A8EA-E5E47C6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5</cp:revision>
  <dcterms:created xsi:type="dcterms:W3CDTF">2017-06-01T10:31:00Z</dcterms:created>
  <dcterms:modified xsi:type="dcterms:W3CDTF">2017-06-14T09:55:00Z</dcterms:modified>
</cp:coreProperties>
</file>